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69-2024 i Hedemora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