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35-2023 i Hedemora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