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54849-2022 i Hedemora kommun</w:t>
      </w:r>
    </w:p>
    <w:p>
      <w:r>
        <w:t>Detta klagomål behandlar höga naturvärden i avverkningsanmälan A 54849-2022 i Hedemora kommun som inkom 2022-11-18 och omfattar 8,5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6694414, E 570979 i SWEREF 99 TM.</w:t>
      </w:r>
    </w:p>
    <w:p>
      <w:r>
        <w:t>I avverkningsanmälan finns fynd av 2 naturvårdsarter, varav 2 är rödlistade, 1 är fridlyst och 1 är typisk (T): garnlav (VU,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