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14376-2019 i Hedemora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