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35-2023 i Hedemor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