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62040-2021 i Hedemora kommun</w:t>
      </w:r>
    </w:p>
    <w:p>
      <w:r>
        <w:t>Detta klagomål behandlar höga naturvärden i avverkningsanmälan A 62040-2021 i Hedemora kommun som inkom 2021-11-02 och omfattar 1,6 ha.</w:t>
      </w:r>
    </w:p>
    <w:p>
      <w:pPr>
        <w:pStyle w:val="Caption"/>
      </w:pPr>
      <w:r>
        <w:drawing>
          <wp:inline xmlns:a="http://schemas.openxmlformats.org/drawingml/2006/main" xmlns:pic="http://schemas.openxmlformats.org/drawingml/2006/picture">
            <wp:extent cx="5486400" cy="4820478"/>
            <wp:docPr id="1" name="Picture 1"/>
            <wp:cNvGraphicFramePr>
              <a:graphicFrameLocks noChangeAspect="1"/>
            </wp:cNvGraphicFramePr>
            <a:graphic>
              <a:graphicData uri="http://schemas.openxmlformats.org/drawingml/2006/picture">
                <pic:pic>
                  <pic:nvPicPr>
                    <pic:cNvPr id="0" name="A 62040-2021 karta.png"/>
                    <pic:cNvPicPr/>
                  </pic:nvPicPr>
                  <pic:blipFill>
                    <a:blip r:embed="rId16"/>
                    <a:stretch>
                      <a:fillRect/>
                    </a:stretch>
                  </pic:blipFill>
                  <pic:spPr>
                    <a:xfrm>
                      <a:off x="0" y="0"/>
                      <a:ext cx="5486400" cy="4820478"/>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6698058, E 554697 i SWEREF 99 TM.</w:t>
      </w:r>
    </w:p>
    <w:p>
      <w:r>
        <w:t>I och inom 10 meter från avverkningsanmälan finns fynd av 14 naturvårdsarter, varav 9 är rödlistade, 5 är fridlysta, 7 är typiska (T) och 3 är signalarter (S): knärot (VU, T, §8), laxporing (VU), blågrå svartspik (NT), gropticka (NT, T), kortskaftad ärgspik (NT), talltita (NT, §4), tretåig hackspett (NT, T, §4), ullticka (NT, T), vaddporing (NT), bronshjon (S, T), vedticka (S, T), vågbandad barkbock (S), tjäder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6251145"/>
            <wp:docPr id="2" name="Picture 2"/>
            <wp:cNvGraphicFramePr>
              <a:graphicFrameLocks noChangeAspect="1"/>
            </wp:cNvGraphicFramePr>
            <a:graphic>
              <a:graphicData uri="http://schemas.openxmlformats.org/drawingml/2006/picture">
                <pic:pic>
                  <pic:nvPicPr>
                    <pic:cNvPr id="0" name="A 62040-2021 karta knärot.png"/>
                    <pic:cNvPicPr/>
                  </pic:nvPicPr>
                  <pic:blipFill>
                    <a:blip r:embed="rId17"/>
                    <a:stretch>
                      <a:fillRect/>
                    </a:stretch>
                  </pic:blipFill>
                  <pic:spPr>
                    <a:xfrm>
                      <a:off x="0" y="0"/>
                      <a:ext cx="5486400" cy="62511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6698058, E 554697 i SWEREF 99 TM.</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