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102-2026 i Hedemora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