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dokument behandlar höga naturvärden i avverkningsanmälan A 25338-2026 i Hedemora kommun. Denna avverkningsanmälan inkom 2026-06-03 13:43:07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