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dokument behandlar höga naturvärden i avverkningsanmälan A 25422-2026 i Hedemora kommun. Denna avverkningsanmälan inkom 2026-06-04 06:27:05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6682455, E 569817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