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som inkom 2025-12-05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26 naturvårdsarter hittats: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978" cy="5688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42978"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6710254, E 557188 i SWEREF 99 TM.</w:t>
      </w:r>
    </w:p>
    <w:p>
      <w:pPr>
        <w:pStyle w:val="Heading2"/>
      </w:pPr>
      <w:r>
        <w:t>Fridlysta arter</w:t>
      </w:r>
    </w:p>
    <w:p>
      <w:r>
        <w:t>Följande fridlysta arter har sina livsmiljöer och växtplatser i den avverkningsanmälda skogen: knärot (VU, T, §8), brunlångöra (NT, §4a), nordfladdermus (NT, §4a), talltita (NT, §4), tretåig hackspett (NT, T, §4), spillkråka (T, §4), tjäder (T, §4), tofsmes (T,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