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som inkom 2023-03-23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6706352, E 553130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