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som inkom 2026-03-24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6714406, E 563636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