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som inkom 2025-06-10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6685803, E 569535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