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som inkom 2025-06-13 och omfattar 15,5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6697359, E 573940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