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som inkom 2024-08-23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6683323, E 564823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