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avverkningsanmälan A 61136-2025 i Hedemora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