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34932-2024 i Hedemora kommun</w:t>
      </w:r>
    </w:p>
    <w:p>
      <w:r>
        <w:t>Detta klagomål behandlar höga naturvärden i avverkningsanmälan A 34932-2024 i Hedemora kommun som inkom 2024-08-23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4932-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6683240, E 564623 i SWEREF 99 TM.</w:t>
      </w:r>
    </w:p>
    <w:p>
      <w:r>
        <w:t>I och inom 24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