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samrådsanmälan S 10369-2021 i Hedemora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