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32662-2026 i Hedemor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