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404-2022 i Hedemora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