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11751-2023 i Hedemora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