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5326-2026 i Hedemora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