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765-2020 i Hedemor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