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dokument behandlar höga naturvärden i avverkningsanmälan A 10160-2026 i Hedemora kommun som inkom 2026-02-23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6682365, E 548313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