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dokument behandlar höga naturvärden i avverkningsanmälan A 25878-2026 i Hedemora kommun som inkom 2026-06-05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garnlav (VU, T), gränsticka (VU, T), sprickporing (VU), ullticka (NT, T), bollvitmossa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6701026, E 572069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