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dokument behandlar höga naturvärden i avverkningsanmälan A 25923-2026 i Hedemora kommun som inkom 2026-06-05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ullticka (NT, T), vedtrappmossa (NT, T), björksplintborre (S), bollvitmossa (S, T), bronshjon (S, T), rävticka (S, T), svavelriska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6702687, E 571166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