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3 meter från avverkningsanmälan A 1666-2022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