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68-2020 i Hedemor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