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25876-2026 i Hedemora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