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41172-2026 i Hedemora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