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24 meter från samrådsanmälan S 322-2026 i Avesta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