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samrådsanmälan S 709-2025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