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90-2024 i A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