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som inkom 2025-04-11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6676395, E 560472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