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som inkom 2022-05-18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6676918,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