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dokument behandlar höga naturvärden i avverkningsanmälan A 56085-2023 i Avesta kommun som inkom 2023-11-10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strandskinnlav (EN), rostfläck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