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som inkom 2025-06-26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6666354, E 564837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15 naturvårdsarter hittats: grönfink (VU, §4), björktrast (NT, §4), duvhök (NT, §4), entita (NT, T, §4), gulsparv (NT, §4), järnsparv (NT, §4), nötkråka (NT, T, §4), rödvingetrast (NT, §4), sparvuggla (NT, §4), talltita (NT, §4), gråspett (T, §4), mattlummer (T, §9), spillkråka (T, §4), grönsiska (§4) och kungsfågel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duvhök (NT, §4), entita (NT, T, §4), gulsparv (NT, §4), järnsparv (NT, §4), nötkråka (NT, T, §4), rödvingetrast (NT, §4), sparvuggla (NT, §4), talltita (NT, §4), gråspett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