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1695-2022 i Avesta kommun</w:t>
      </w:r>
    </w:p>
    <w:p>
      <w:r>
        <w:t>Detta klagomål behandlar höga naturvärden i avverkningsanmälan A 1695-2022 i Avesta kommun som inkom 2022-01-13 och omfattar 6,5 ha.</w:t>
      </w:r>
    </w:p>
    <w:p>
      <w:pPr>
        <w:pStyle w:val="Caption"/>
      </w:pPr>
      <w:r>
        <w:drawing>
          <wp:inline xmlns:a="http://schemas.openxmlformats.org/drawingml/2006/main" xmlns:pic="http://schemas.openxmlformats.org/drawingml/2006/picture">
            <wp:extent cx="5486400" cy="4051640"/>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405164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6675371, E 568919 i SWEREF 99 TM.</w:t>
      </w:r>
    </w:p>
    <w:p>
      <w:r>
        <w:t>I och inom 22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168533"/>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41685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