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04-2021 i Avest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