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2290-2024 i A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