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321-2026 i Avesta kommun</w:t>
      </w:r>
    </w:p>
    <w:p>
      <w:r>
        <w:t>Detta klagomål behandlar höga naturvärden i samrådsanmälan S 321-2026 i Avesta kommun som inkom 2026-02-06 och omfattar 144,2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321-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6691484, E 581708 i SWEREF 99 TM.</w:t>
      </w:r>
    </w:p>
    <w:p>
      <w:r>
        <w:t>I och inom 22 meter från samrådsanmälan finns fynd av 8 naturvårdsarter, varav 4 är rödlistade, 6 är fridlysta och 2 är typiska (T): brunlångöra (NT, §4a), fjällig taggsvamp s.str. (NT), motaggsvamp (NT, T), nordfladdermus (NT, §4a), tjäder (T, §4),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