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04-2024 i Avest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