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25-2026 i Avest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