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2-2023 i Avest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