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1695-2022 i Avesta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