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31875-2025 i Avesta kommun</w:t>
      </w:r>
    </w:p>
    <w:p>
      <w:r>
        <w:t>Denna tillsynsbegäran behandlar höga naturvärden i avverkningsanmälan A 31875-2025 i Avesta kommun som inkom 2025-06-26 och omfattar 2,6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31875-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6666354, E 564837 i SWEREF 99 TM.</w:t>
      </w:r>
    </w:p>
    <w:p>
      <w:r>
        <w:t>I och inom 10 meter från avverkningsanmälan finns fynd av 15 naturvårdsarter, varav 10 är rödlistade, 15 är fridlysta och 5 är typiska (T): grönfink (VU, §4), björktrast (NT, §4), duvhök (NT, §4), entita (NT, T, §4), gulsparv (NT, §4), järnsparv (NT, §4), nötkråka (NT, T, §4), rödvingetrast (NT, §4), sparvuggla (NT, §4), talltita (NT, §4), gråspett (T, §4), mattlummer (T, §9),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nötkråka (NT, T, §4), gråspett (T, §4),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