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53-2025 i A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