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285-2020 i Ludvika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