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338-2026 i Lud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