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som inkom 2022-05-12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nästlav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